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27" w:firstLineChars="196"/>
        <w:jc w:val="center"/>
        <w:textAlignment w:val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霍山县2022年二、三级古树保护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修复方案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编制项目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27" w:firstLineChars="196"/>
        <w:jc w:val="center"/>
        <w:textAlignment w:val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采购需求</w:t>
      </w:r>
    </w:p>
    <w:p>
      <w:pPr>
        <w:pStyle w:val="2"/>
        <w:rPr>
          <w:rFonts w:hint="eastAsia"/>
          <w:sz w:val="22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70" w:firstLineChars="196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市级下达我县2022年二级古树保护修复任务是25株，需要编制修复方案并上报。现需对我县50株没有编制方案和修复的二级古树进行现场调查，然后筛选25株急需修复的古树编制修复方案。另根据各乡镇日常巡查结果，有40株三级古树需修复，一并编制修复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70" w:firstLineChars="196"/>
        <w:textAlignment w:val="auto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备注:50株二级古树和40株三级古树详细表详见附件</w:t>
      </w:r>
    </w:p>
    <w:tbl>
      <w:tblPr>
        <w:tblStyle w:val="5"/>
        <w:tblpPr w:leftFromText="180" w:rightFromText="180" w:vertAnchor="text" w:horzAnchor="page" w:tblpX="1500" w:tblpY="248"/>
        <w:tblOverlap w:val="never"/>
        <w:tblW w:w="90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695"/>
        <w:gridCol w:w="714"/>
        <w:gridCol w:w="810"/>
        <w:gridCol w:w="50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服务类型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外业调查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外业调查二级古树50株、三级古树40株，拍照、记录每株树的生长现况、周边环境、受损状况、存在的安全隐患等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。方案编制完成提交外业调查的记录及图片资料。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内业方案编制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内业要求：分析古树现状特点和存在问题，综合古树种类和地域特色、文化景观生态价植，制定切实可行的保护措施，提出“一树一策”技术方案，保护修复措施针对性强，具有可操作性，经费预算要合理。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0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一树一策”修复方案：二级25株，三级40株。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②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方案编制完成通过专家组评审后，二级、三级古树修复方案正式文本分开装订，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二级10本；三级8本按时上报，其中图片全部彩色打印。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霍山县林业局</w:t>
      </w:r>
    </w:p>
    <w:p>
      <w:pPr>
        <w:pStyle w:val="2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2022年6月6日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lNWZjNTQ3OTUyYmY3NWQ5YjNkZmNlZGI2MjQxM2EifQ=="/>
  </w:docVars>
  <w:rsids>
    <w:rsidRoot w:val="62912A49"/>
    <w:rsid w:val="10D911F4"/>
    <w:rsid w:val="6291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45"/>
    </w:pPr>
    <w:rPr>
      <w:rFonts w:ascii="Arial" w:hAnsi="Arial" w:eastAsia="仿宋_GB2312"/>
      <w:sz w:val="28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472</Characters>
  <Lines>0</Lines>
  <Paragraphs>0</Paragraphs>
  <TotalTime>0</TotalTime>
  <ScaleCrop>false</ScaleCrop>
  <LinksUpToDate>false</LinksUpToDate>
  <CharactersWithSpaces>472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2022-06-07T07:59:00Z</dcterms:created>
  <dc:creator>RRong✮。z</dc:creator>
  <cp:lastModifiedBy>RRong✮。z</cp:lastModifiedBy>
  <dcterms:modified xsi:type="dcterms:W3CDTF">2022-06-09T03:12:22Z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E37E10F068554348B0549B1B41ED39DD</vt:lpwstr>
  </property>
</Properties>
</file>